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87" w:rsidRDefault="00A01C87" w:rsidP="00A01C87">
      <w:pPr>
        <w:tabs>
          <w:tab w:val="left" w:pos="5387"/>
          <w:tab w:val="left" w:pos="5812"/>
        </w:tabs>
        <w:spacing w:after="200" w:line="276" w:lineRule="auto"/>
        <w:rPr>
          <w:rFonts w:ascii="Verdana" w:eastAsia="Calibri" w:hAnsi="Verdana"/>
          <w:sz w:val="22"/>
          <w:szCs w:val="22"/>
          <w:lang w:eastAsia="ja-JP"/>
        </w:rPr>
      </w:pPr>
      <w:r>
        <w:rPr>
          <w:rFonts w:ascii="Verdana" w:eastAsia="Calibri" w:hAnsi="Verdana"/>
          <w:noProof/>
          <w:sz w:val="22"/>
          <w:szCs w:val="22"/>
          <w:lang w:eastAsia="en-US"/>
        </w:rPr>
        <w:t xml:space="preserve">                                       </w:t>
      </w:r>
      <w:r w:rsidR="001A534A">
        <w:rPr>
          <w:rFonts w:ascii="Verdana" w:eastAsia="Calibri" w:hAnsi="Verdana"/>
          <w:noProof/>
          <w:sz w:val="22"/>
          <w:szCs w:val="22"/>
        </w:rPr>
        <w:drawing>
          <wp:inline distT="0" distB="0" distL="0" distR="0">
            <wp:extent cx="419100" cy="428625"/>
            <wp:effectExtent l="0" t="0" r="0" b="9525"/>
            <wp:docPr id="3" name="Immagine 1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87" w:rsidRDefault="00A01C87" w:rsidP="00A01C87">
      <w:pPr>
        <w:keepNext/>
        <w:tabs>
          <w:tab w:val="left" w:pos="1260"/>
        </w:tabs>
        <w:spacing w:line="276" w:lineRule="auto"/>
        <w:ind w:left="1260"/>
        <w:outlineLvl w:val="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pacing w:val="26"/>
          <w:position w:val="6"/>
          <w:sz w:val="18"/>
          <w:szCs w:val="18"/>
          <w:lang w:eastAsia="en-US"/>
        </w:rPr>
        <w:t xml:space="preserve">   Ministero dell’Istruzione, dell’Università e della Ricerca</w:t>
      </w:r>
      <w:r w:rsidR="001A534A"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2" o:spid="_x0000_s1026" editas="canvas" style="position:absolute;margin-left:0;margin-top:-18.7pt;width:31.75pt;height:31.85pt;z-index:251657728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DRfYqeFQQAAE0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Td/DAAAA2gAAAA8AAABkcnMvZG93bnJldi54bWxEj91qAjEUhO8F3yEcwbuaVaTI1ih1xdIK&#10;FfyB3h6S093F5GTZpLp9eyMIXg4z8w0zX3bOigu1ofasYDzKQBBrb2ouFZyOm5cZiBCRDVrPpOCf&#10;AiwX/d4cc+OvvKfLIZYiQTjkqKCKscmlDLoih2HkG+Lk/frWYUyyLaVp8ZrgzspJlr1KhzWnhQob&#10;KirS58OfU2A3M12st1ZnPx/Fqfy2tBp/7ZQaDrr3NxCRuvgMP9qfRsEU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N38MAAADaAAAADwAAAAAAAAAAAAAAAACf&#10;AgAAZHJzL2Rvd25yZXYueG1sUEsFBgAAAAAEAAQA9wAAAI8DAAAAAA=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XHMEA&#10;AADaAAAADwAAAGRycy9kb3ducmV2LnhtbESPzWrDMBCE74G8g9hAbrGcQov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lxz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PCsEA&#10;AADaAAAADwAAAGRycy9kb3ducmV2LnhtbESPT4vCMBTE7wt+h/AEb5q6FJFqFBVW9ub63+OjebbF&#10;5qU0Wdt++40g7HGYmd8w82VrSvGk2hWWFYxHEQji1OqCMwWn49dwCsJ5ZI2lZVLQkYPlovcxx0Tb&#10;hvf0PPhMBAi7BBXk3leJlC7NyaAb2Yo4eHdbG/RB1pnUNTYBbkr5GUUTabDgsJBjRZuc0sfh1yjY&#10;mvjnvjvHbcdVPL2umwvduq1Sg367moHw1Pr/8Lv9rRVM4HU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zwrBAAAA2g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</w:t>
      </w:r>
    </w:p>
    <w:p w:rsidR="00A01C87" w:rsidRDefault="00A01C87" w:rsidP="00A01C87">
      <w:pPr>
        <w:keepNext/>
        <w:tabs>
          <w:tab w:val="left" w:pos="1260"/>
        </w:tabs>
        <w:spacing w:line="276" w:lineRule="auto"/>
        <w:ind w:left="1260"/>
        <w:outlineLvl w:val="0"/>
        <w:rPr>
          <w:rFonts w:ascii="Verdana" w:eastAsia="Calibri" w:hAnsi="Verdana"/>
          <w:b/>
          <w:spacing w:val="26"/>
          <w:position w:val="6"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ISTITUTO D’ISTRUZIONE SUPERIORE “</w:t>
      </w:r>
      <w:r>
        <w:rPr>
          <w:rFonts w:ascii="Verdana" w:eastAsia="Calibri" w:hAnsi="Verdana"/>
          <w:b/>
          <w:i/>
          <w:sz w:val="18"/>
          <w:szCs w:val="18"/>
          <w:lang w:eastAsia="en-US"/>
        </w:rPr>
        <w:t>LEONARDO DA VINCI”</w:t>
      </w:r>
    </w:p>
    <w:p w:rsidR="00A01C87" w:rsidRDefault="00A01C87" w:rsidP="00A01C87">
      <w:pPr>
        <w:spacing w:line="276" w:lineRule="auto"/>
        <w:rPr>
          <w:rFonts w:ascii="Verdana" w:eastAsia="Calibri" w:hAnsi="Verdana"/>
          <w:b/>
          <w:sz w:val="18"/>
          <w:szCs w:val="18"/>
          <w:lang w:val="fr-FR" w:eastAsia="ja-JP"/>
        </w:rPr>
      </w:pPr>
      <w:r>
        <w:rPr>
          <w:rFonts w:ascii="Verdana" w:eastAsia="Calibri" w:hAnsi="Verdana"/>
          <w:i/>
          <w:sz w:val="18"/>
          <w:szCs w:val="18"/>
          <w:lang w:eastAsia="ja-JP"/>
        </w:rPr>
        <w:t xml:space="preserve">                                  </w:t>
      </w:r>
      <w:r>
        <w:rPr>
          <w:rFonts w:ascii="Verdana" w:eastAsia="Calibri" w:hAnsi="Verdana"/>
          <w:b/>
          <w:sz w:val="18"/>
          <w:szCs w:val="18"/>
          <w:lang w:val="fr-FR" w:eastAsia="ja-JP"/>
        </w:rPr>
        <w:t>Codice Fiscale 81004790143</w:t>
      </w:r>
    </w:p>
    <w:p w:rsidR="00A01C87" w:rsidRDefault="00A01C87" w:rsidP="00A01C87">
      <w:pPr>
        <w:spacing w:line="276" w:lineRule="auto"/>
        <w:jc w:val="center"/>
        <w:rPr>
          <w:rFonts w:ascii="Verdana" w:eastAsia="Calibri" w:hAnsi="Verdana"/>
          <w:i/>
          <w:sz w:val="18"/>
          <w:szCs w:val="18"/>
          <w:lang w:eastAsia="ja-JP"/>
        </w:rPr>
      </w:pPr>
      <w:r>
        <w:rPr>
          <w:rFonts w:ascii="Verdana" w:eastAsia="Calibri" w:hAnsi="Verdana"/>
          <w:i/>
          <w:sz w:val="18"/>
          <w:szCs w:val="18"/>
          <w:lang w:eastAsia="ja-JP"/>
        </w:rPr>
        <w:t>Istituti Tecnici  A.F.M. e  C.A.T. - Licei Scientifico e Scienze Umane</w:t>
      </w:r>
    </w:p>
    <w:p w:rsidR="00A01C87" w:rsidRDefault="00A01C87" w:rsidP="00A01C87">
      <w:pPr>
        <w:spacing w:line="276" w:lineRule="auto"/>
        <w:rPr>
          <w:rFonts w:ascii="Verdana" w:eastAsia="Calibri" w:hAnsi="Verdana"/>
          <w:sz w:val="18"/>
          <w:szCs w:val="18"/>
          <w:lang w:eastAsia="ja-JP"/>
        </w:rPr>
      </w:pPr>
      <w:r>
        <w:rPr>
          <w:rFonts w:ascii="Verdana" w:eastAsia="Calibri" w:hAnsi="Verdana"/>
          <w:i/>
          <w:sz w:val="18"/>
          <w:szCs w:val="18"/>
          <w:lang w:eastAsia="ja-JP"/>
        </w:rPr>
        <w:t xml:space="preserve">                   Via Bottonera, 21 -  23022  CHIAVENNA (Sondrio) - </w:t>
      </w:r>
      <w:r>
        <w:rPr>
          <w:rFonts w:ascii="Verdana" w:eastAsia="Calibri" w:hAnsi="Verdana"/>
          <w:sz w:val="18"/>
          <w:szCs w:val="18"/>
          <w:lang w:eastAsia="ja-JP"/>
        </w:rPr>
        <w:t xml:space="preserve">Tel. </w:t>
      </w:r>
      <w:r>
        <w:rPr>
          <w:rFonts w:ascii="Verdana" w:eastAsia="Calibri" w:hAnsi="Verdana"/>
          <w:sz w:val="18"/>
          <w:szCs w:val="18"/>
          <w:lang w:val="fr-FR" w:eastAsia="ja-JP"/>
        </w:rPr>
        <w:t xml:space="preserve">034332750 - </w:t>
      </w:r>
      <w:r>
        <w:rPr>
          <w:rFonts w:ascii="Verdana" w:eastAsia="Calibri" w:hAnsi="Verdana"/>
          <w:sz w:val="18"/>
          <w:szCs w:val="18"/>
          <w:lang w:eastAsia="ja-JP"/>
        </w:rPr>
        <w:t xml:space="preserve">Fax 0343290398 </w:t>
      </w:r>
    </w:p>
    <w:p w:rsidR="00A01C87" w:rsidRDefault="00A01C87" w:rsidP="00A01C87">
      <w:pPr>
        <w:spacing w:line="276" w:lineRule="auto"/>
        <w:jc w:val="center"/>
        <w:rPr>
          <w:rFonts w:ascii="Verdana" w:eastAsia="Calibri" w:hAnsi="Verdana"/>
          <w:color w:val="0000FF"/>
          <w:sz w:val="18"/>
          <w:szCs w:val="18"/>
          <w:lang w:eastAsia="ja-JP"/>
        </w:rPr>
      </w:pPr>
      <w:r>
        <w:rPr>
          <w:rFonts w:ascii="Verdana" w:eastAsia="Calibri" w:hAnsi="Verdana"/>
          <w:sz w:val="18"/>
          <w:szCs w:val="18"/>
          <w:lang w:eastAsia="ja-JP"/>
        </w:rPr>
        <w:t xml:space="preserve">e-mail: sois00600d@istruzione.it  - itet.licei@gmail.com  -  e-mail pec: </w:t>
      </w:r>
      <w:hyperlink r:id="rId9" w:history="1">
        <w:r>
          <w:rPr>
            <w:rStyle w:val="Collegamentoipertestuale"/>
            <w:rFonts w:ascii="Verdana" w:eastAsia="Calibri" w:hAnsi="Verdana"/>
            <w:sz w:val="18"/>
            <w:szCs w:val="18"/>
            <w:lang w:eastAsia="ja-JP"/>
          </w:rPr>
          <w:t>sois00600d@pec.istruzione.it</w:t>
        </w:r>
      </w:hyperlink>
      <w:r>
        <w:rPr>
          <w:rFonts w:ascii="Verdana" w:eastAsia="Calibri" w:hAnsi="Verdana"/>
          <w:color w:val="0000FF"/>
          <w:sz w:val="18"/>
          <w:szCs w:val="18"/>
          <w:lang w:eastAsia="ja-JP"/>
        </w:rPr>
        <w:t xml:space="preserve">    </w:t>
      </w:r>
    </w:p>
    <w:p w:rsidR="00A01C87" w:rsidRDefault="00A01C87" w:rsidP="00A01C87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Verdana" w:eastAsia="Calibri" w:hAnsi="Verdana"/>
          <w:color w:val="0000FF"/>
          <w:sz w:val="18"/>
          <w:szCs w:val="18"/>
          <w:lang w:eastAsia="ja-JP"/>
        </w:rPr>
        <w:tab/>
        <w:t xml:space="preserve"> </w:t>
      </w:r>
      <w:r>
        <w:rPr>
          <w:rFonts w:ascii="Verdana" w:eastAsia="Calibri" w:hAnsi="Verdana"/>
          <w:color w:val="0000FF"/>
          <w:sz w:val="18"/>
          <w:szCs w:val="18"/>
          <w:lang w:val="en-US" w:eastAsia="ja-JP"/>
        </w:rPr>
        <w:t xml:space="preserve">sito web: </w:t>
      </w:r>
      <w:hyperlink r:id="rId10" w:history="1">
        <w:r>
          <w:rPr>
            <w:rStyle w:val="Collegamentoipertestuale"/>
            <w:rFonts w:ascii="Verdana" w:eastAsia="Calibri" w:hAnsi="Verdana"/>
            <w:i/>
            <w:sz w:val="18"/>
            <w:szCs w:val="18"/>
            <w:lang w:val="en-US" w:eastAsia="ja-JP"/>
          </w:rPr>
          <w:t>www.davincichiavenna.gov.it</w:t>
        </w:r>
      </w:hyperlink>
    </w:p>
    <w:p w:rsidR="006301BC" w:rsidRPr="00F4689A" w:rsidRDefault="006301BC">
      <w:pPr>
        <w:rPr>
          <w:lang w:val="en-US"/>
        </w:rPr>
      </w:pPr>
    </w:p>
    <w:p w:rsidR="00A01C87" w:rsidRPr="00F4689A" w:rsidRDefault="00A01C87" w:rsidP="00A01C87">
      <w:pPr>
        <w:jc w:val="both"/>
        <w:rPr>
          <w:b/>
          <w:sz w:val="24"/>
          <w:szCs w:val="24"/>
          <w:lang w:val="en-US"/>
        </w:rPr>
      </w:pP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>CIRCOLARE  N.  160</w:t>
      </w:r>
      <w:r w:rsidRPr="00B9758D">
        <w:rPr>
          <w:rFonts w:ascii="Verdana" w:hAnsi="Verdana" w:cs="Arial"/>
          <w:b/>
        </w:rPr>
        <w:t xml:space="preserve">          </w:t>
      </w:r>
      <w:r w:rsidRPr="00B9758D">
        <w:rPr>
          <w:rFonts w:ascii="Verdana" w:hAnsi="Verdana" w:cs="Arial"/>
        </w:rPr>
        <w:tab/>
        <w:t xml:space="preserve">            </w:t>
      </w:r>
      <w:r w:rsidRPr="00B9758D">
        <w:rPr>
          <w:rFonts w:ascii="Verdana" w:hAnsi="Verdana" w:cs="Arial"/>
        </w:rPr>
        <w:tab/>
      </w:r>
      <w:r w:rsidRPr="00B9758D">
        <w:rPr>
          <w:rFonts w:ascii="Verdana" w:hAnsi="Verdana" w:cs="Arial"/>
        </w:rPr>
        <w:tab/>
        <w:t xml:space="preserve">     Chiavenna,   27 aprile   2015</w:t>
      </w: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ab/>
      </w:r>
      <w:r w:rsidRPr="00B9758D">
        <w:rPr>
          <w:rFonts w:ascii="Verdana" w:hAnsi="Verdana" w:cs="Arial"/>
        </w:rPr>
        <w:tab/>
        <w:t xml:space="preserve">                     </w:t>
      </w:r>
      <w:r w:rsidRPr="00B9758D">
        <w:rPr>
          <w:rFonts w:ascii="Verdana" w:hAnsi="Verdana" w:cs="Arial"/>
        </w:rPr>
        <w:tab/>
      </w:r>
      <w:r w:rsidRPr="00B9758D">
        <w:rPr>
          <w:rFonts w:ascii="Verdana" w:hAnsi="Verdana" w:cs="Arial"/>
        </w:rPr>
        <w:tab/>
        <w:t xml:space="preserve">               </w:t>
      </w:r>
      <w:r w:rsidR="00B9758D" w:rsidRPr="00B9758D">
        <w:rPr>
          <w:rFonts w:ascii="Verdana" w:hAnsi="Verdana" w:cs="Arial"/>
        </w:rPr>
        <w:t xml:space="preserve"> Agli studenti </w:t>
      </w:r>
      <w:r w:rsidRPr="00B9758D">
        <w:rPr>
          <w:rFonts w:ascii="Verdana" w:hAnsi="Verdana" w:cs="Arial"/>
        </w:rPr>
        <w:t xml:space="preserve"> </w:t>
      </w: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 xml:space="preserve">                                                                          </w:t>
      </w:r>
      <w:r w:rsidR="00B9758D" w:rsidRPr="00B9758D">
        <w:rPr>
          <w:rFonts w:ascii="Verdana" w:hAnsi="Verdana" w:cs="Arial"/>
        </w:rPr>
        <w:t xml:space="preserve"> </w:t>
      </w:r>
      <w:r w:rsidRPr="00B9758D">
        <w:rPr>
          <w:rFonts w:ascii="Verdana" w:hAnsi="Verdana" w:cs="Arial"/>
        </w:rPr>
        <w:t xml:space="preserve">  </w:t>
      </w:r>
      <w:r w:rsidR="00B9758D" w:rsidRPr="00B9758D">
        <w:rPr>
          <w:rFonts w:ascii="Verdana" w:hAnsi="Verdana" w:cs="Arial"/>
        </w:rPr>
        <w:t xml:space="preserve">Classe 5° A </w:t>
      </w:r>
      <w:r w:rsidRPr="00B9758D">
        <w:rPr>
          <w:rFonts w:ascii="Verdana" w:hAnsi="Verdana" w:cs="Arial"/>
        </w:rPr>
        <w:t>T.A.F.</w:t>
      </w: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 xml:space="preserve">                                                                        </w:t>
      </w:r>
      <w:r w:rsidR="00B9758D" w:rsidRPr="00B9758D">
        <w:rPr>
          <w:rFonts w:ascii="Verdana" w:hAnsi="Verdana" w:cs="Arial"/>
        </w:rPr>
        <w:t xml:space="preserve"> </w:t>
      </w:r>
      <w:r w:rsidRPr="00B9758D">
        <w:rPr>
          <w:rFonts w:ascii="Verdana" w:hAnsi="Verdana" w:cs="Arial"/>
        </w:rPr>
        <w:t xml:space="preserve">    </w:t>
      </w:r>
      <w:r w:rsidR="00B9758D" w:rsidRPr="00B9758D">
        <w:rPr>
          <w:rFonts w:ascii="Verdana" w:hAnsi="Verdana" w:cs="Arial"/>
        </w:rPr>
        <w:t xml:space="preserve">Classe 5° B </w:t>
      </w:r>
      <w:r w:rsidRPr="00B9758D">
        <w:rPr>
          <w:rFonts w:ascii="Verdana" w:hAnsi="Verdana" w:cs="Arial"/>
        </w:rPr>
        <w:t>T.A.F.</w:t>
      </w:r>
    </w:p>
    <w:p w:rsidR="00235552" w:rsidRPr="00B9758D" w:rsidRDefault="00235552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 xml:space="preserve">                                                       </w:t>
      </w:r>
    </w:p>
    <w:p w:rsidR="00235552" w:rsidRPr="00B9758D" w:rsidRDefault="00B9758D" w:rsidP="00B9758D">
      <w:pPr>
        <w:spacing w:line="320" w:lineRule="exact"/>
        <w:rPr>
          <w:rFonts w:ascii="Verdana" w:hAnsi="Verdana" w:cs="Arial"/>
        </w:rPr>
      </w:pPr>
      <w:r w:rsidRPr="00B9758D">
        <w:rPr>
          <w:rFonts w:ascii="Verdana" w:hAnsi="Verdana" w:cs="Arial"/>
        </w:rPr>
        <w:t xml:space="preserve">                                                                             Ai docenti interessati</w:t>
      </w:r>
    </w:p>
    <w:p w:rsidR="00235552" w:rsidRPr="00B9758D" w:rsidRDefault="00235552" w:rsidP="00B9758D">
      <w:pPr>
        <w:keepNext/>
        <w:keepLines/>
        <w:widowControl w:val="0"/>
        <w:spacing w:line="320" w:lineRule="exact"/>
        <w:outlineLvl w:val="2"/>
        <w:rPr>
          <w:rFonts w:ascii="Verdana" w:hAnsi="Verdana" w:cs="Arial"/>
          <w:bCs/>
        </w:rPr>
      </w:pPr>
    </w:p>
    <w:p w:rsidR="00235552" w:rsidRPr="00B9758D" w:rsidRDefault="00235552" w:rsidP="00B9758D">
      <w:pPr>
        <w:keepNext/>
        <w:keepLines/>
        <w:widowControl w:val="0"/>
        <w:spacing w:line="320" w:lineRule="exact"/>
        <w:outlineLvl w:val="2"/>
        <w:rPr>
          <w:rFonts w:ascii="Verdana" w:hAnsi="Verdana" w:cs="Arial"/>
          <w:b/>
          <w:bCs/>
        </w:rPr>
      </w:pPr>
      <w:r w:rsidRPr="00B9758D">
        <w:rPr>
          <w:rFonts w:ascii="Verdana" w:hAnsi="Verdana" w:cs="Arial"/>
          <w:b/>
          <w:bCs/>
        </w:rPr>
        <w:t>OGGETTO: Variazione orario lezioni</w:t>
      </w:r>
    </w:p>
    <w:p w:rsidR="00235552" w:rsidRPr="00B9758D" w:rsidRDefault="00235552" w:rsidP="00B9758D">
      <w:pPr>
        <w:spacing w:line="320" w:lineRule="exact"/>
        <w:rPr>
          <w:rFonts w:ascii="Verdana" w:hAnsi="Verdana"/>
        </w:rPr>
      </w:pPr>
    </w:p>
    <w:p w:rsidR="00235552" w:rsidRPr="00B9758D" w:rsidRDefault="00B9758D" w:rsidP="00B9758D">
      <w:pPr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235552" w:rsidRPr="00B9758D">
        <w:rPr>
          <w:rFonts w:ascii="Verdana" w:hAnsi="Verdana"/>
        </w:rPr>
        <w:t>Visti gli impegni dei docenti come da calendario de</w:t>
      </w:r>
      <w:r>
        <w:rPr>
          <w:rFonts w:ascii="Verdana" w:hAnsi="Verdana"/>
        </w:rPr>
        <w:t xml:space="preserve">i consigli di classe </w:t>
      </w:r>
      <w:r w:rsidR="00235552" w:rsidRPr="00B9758D"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maggio </w:t>
      </w:r>
      <w:r w:rsidR="00235552" w:rsidRPr="00B9758D">
        <w:rPr>
          <w:rFonts w:ascii="Verdana" w:hAnsi="Verdana"/>
        </w:rPr>
        <w:t xml:space="preserve"> 2015 - si comunica la seguente variazione prevista all’orario delle lezioni:</w:t>
      </w:r>
    </w:p>
    <w:p w:rsidR="00B9758D" w:rsidRDefault="00B9758D" w:rsidP="00B9758D">
      <w:pPr>
        <w:spacing w:line="320" w:lineRule="exact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1701"/>
        <w:gridCol w:w="2375"/>
      </w:tblGrid>
      <w:tr w:rsidR="00B9758D" w:rsidTr="001A534A">
        <w:tc>
          <w:tcPr>
            <w:tcW w:w="2802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Classe 5° A TAF</w:t>
            </w:r>
          </w:p>
        </w:tc>
        <w:tc>
          <w:tcPr>
            <w:tcW w:w="1559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2375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</w:tr>
      <w:tr w:rsidR="00B9758D" w:rsidTr="001A534A">
        <w:tc>
          <w:tcPr>
            <w:tcW w:w="2802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Giovedì’ 7 maggio 2015</w:t>
            </w:r>
          </w:p>
        </w:tc>
        <w:tc>
          <w:tcPr>
            <w:tcW w:w="1559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15.30-16.30</w:t>
            </w:r>
          </w:p>
        </w:tc>
        <w:tc>
          <w:tcPr>
            <w:tcW w:w="1417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diritto</w:t>
            </w:r>
          </w:p>
        </w:tc>
        <w:tc>
          <w:tcPr>
            <w:tcW w:w="1701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Prof. D’Orazi</w:t>
            </w:r>
          </w:p>
        </w:tc>
        <w:tc>
          <w:tcPr>
            <w:tcW w:w="2375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</w:tr>
      <w:tr w:rsidR="001A534A" w:rsidTr="001A534A">
        <w:tc>
          <w:tcPr>
            <w:tcW w:w="2802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Lunedì 11 maggio 2015</w:t>
            </w:r>
          </w:p>
        </w:tc>
        <w:tc>
          <w:tcPr>
            <w:tcW w:w="1559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14.30-15.30</w:t>
            </w:r>
          </w:p>
        </w:tc>
        <w:tc>
          <w:tcPr>
            <w:tcW w:w="1417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religione</w:t>
            </w:r>
          </w:p>
        </w:tc>
        <w:tc>
          <w:tcPr>
            <w:tcW w:w="1701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Prof. Marcucci</w:t>
            </w:r>
          </w:p>
        </w:tc>
        <w:tc>
          <w:tcPr>
            <w:tcW w:w="2375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Posticipo ora  del 07.05.2015</w:t>
            </w:r>
          </w:p>
        </w:tc>
      </w:tr>
    </w:tbl>
    <w:p w:rsidR="00B9758D" w:rsidRDefault="00B9758D" w:rsidP="00B9758D">
      <w:pPr>
        <w:spacing w:line="320" w:lineRule="exact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436"/>
        <w:gridCol w:w="1694"/>
        <w:gridCol w:w="2363"/>
      </w:tblGrid>
      <w:tr w:rsidR="00B9758D" w:rsidTr="001A534A">
        <w:tc>
          <w:tcPr>
            <w:tcW w:w="2802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Classe 5° </w:t>
            </w: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 xml:space="preserve"> TAF</w:t>
            </w:r>
          </w:p>
        </w:tc>
        <w:tc>
          <w:tcPr>
            <w:tcW w:w="1559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1436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1694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  <w:tc>
          <w:tcPr>
            <w:tcW w:w="2363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</w:tr>
      <w:tr w:rsidR="00B9758D" w:rsidTr="001A534A">
        <w:tc>
          <w:tcPr>
            <w:tcW w:w="2802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Giovedì’ 7 maggio 2015</w:t>
            </w:r>
          </w:p>
        </w:tc>
        <w:tc>
          <w:tcPr>
            <w:tcW w:w="1559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14.30-15.30</w:t>
            </w:r>
          </w:p>
        </w:tc>
        <w:tc>
          <w:tcPr>
            <w:tcW w:w="1436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Economia aziendale</w:t>
            </w:r>
          </w:p>
        </w:tc>
        <w:tc>
          <w:tcPr>
            <w:tcW w:w="1694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Prof.</w:t>
            </w:r>
            <w:r>
              <w:rPr>
                <w:rFonts w:ascii="Verdana" w:hAnsi="Verdana"/>
              </w:rPr>
              <w:t>ssa Mastai</w:t>
            </w:r>
          </w:p>
        </w:tc>
        <w:tc>
          <w:tcPr>
            <w:tcW w:w="2363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</w:p>
        </w:tc>
      </w:tr>
      <w:tr w:rsidR="00B9758D" w:rsidTr="001A534A">
        <w:tc>
          <w:tcPr>
            <w:tcW w:w="2802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Lunedì 11 maggio 2015</w:t>
            </w:r>
          </w:p>
        </w:tc>
        <w:tc>
          <w:tcPr>
            <w:tcW w:w="1559" w:type="dxa"/>
          </w:tcPr>
          <w:p w:rsidR="00B9758D" w:rsidRDefault="00B9758D" w:rsidP="00B9758D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5.</w:t>
            </w:r>
            <w:r>
              <w:rPr>
                <w:rFonts w:ascii="Verdana" w:hAnsi="Verdana"/>
              </w:rPr>
              <w:t>30-1</w:t>
            </w:r>
            <w:r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.30</w:t>
            </w:r>
          </w:p>
        </w:tc>
        <w:tc>
          <w:tcPr>
            <w:tcW w:w="1436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religione</w:t>
            </w:r>
          </w:p>
        </w:tc>
        <w:tc>
          <w:tcPr>
            <w:tcW w:w="1694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Prof. Marcucci</w:t>
            </w:r>
          </w:p>
        </w:tc>
        <w:tc>
          <w:tcPr>
            <w:tcW w:w="2363" w:type="dxa"/>
          </w:tcPr>
          <w:p w:rsidR="00B9758D" w:rsidRDefault="00B9758D" w:rsidP="0091011C">
            <w:pPr>
              <w:spacing w:line="32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Posticipo ora  del 07.05.2015</w:t>
            </w:r>
          </w:p>
        </w:tc>
      </w:tr>
    </w:tbl>
    <w:p w:rsidR="001A534A" w:rsidRDefault="001A534A" w:rsidP="00B9758D">
      <w:pPr>
        <w:pStyle w:val="Paragrafoelenco"/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B9758D" w:rsidRPr="00B9758D" w:rsidRDefault="00B9758D" w:rsidP="00B9758D">
      <w:pPr>
        <w:pStyle w:val="Paragrafoelenco"/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r w:rsidRPr="00B9758D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B9758D">
        <w:rPr>
          <w:rFonts w:ascii="Verdana" w:hAnsi="Verdana" w:cs="Arial"/>
          <w:sz w:val="20"/>
          <w:szCs w:val="20"/>
        </w:rPr>
        <w:t>Il Dirigente Scolastico</w:t>
      </w:r>
    </w:p>
    <w:p w:rsidR="00B9758D" w:rsidRPr="00B9758D" w:rsidRDefault="00B9758D" w:rsidP="00B9758D">
      <w:pPr>
        <w:pStyle w:val="Paragrafoelenco"/>
        <w:tabs>
          <w:tab w:val="left" w:pos="5812"/>
        </w:tabs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r w:rsidRPr="00B9758D">
        <w:rPr>
          <w:rFonts w:ascii="Verdana" w:hAnsi="Verdana" w:cs="Arial"/>
          <w:sz w:val="20"/>
          <w:szCs w:val="20"/>
        </w:rPr>
        <w:t xml:space="preserve">                                                               Prof. Salvatore La vecchia</w:t>
      </w:r>
    </w:p>
    <w:p w:rsidR="00235552" w:rsidRPr="00B9758D" w:rsidRDefault="00235552" w:rsidP="00B9758D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01C87" w:rsidRPr="00B9758D" w:rsidRDefault="001A534A" w:rsidP="00B9758D">
      <w:pPr>
        <w:spacing w:line="32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LC/lc</w:t>
      </w:r>
    </w:p>
    <w:sectPr w:rsidR="00A01C87" w:rsidRPr="00B9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12E"/>
    <w:multiLevelType w:val="hybridMultilevel"/>
    <w:tmpl w:val="7F820FB6"/>
    <w:lvl w:ilvl="0" w:tplc="3B2ECCB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4D8E"/>
    <w:multiLevelType w:val="hybridMultilevel"/>
    <w:tmpl w:val="D5A22D1A"/>
    <w:lvl w:ilvl="0" w:tplc="56D22BEE">
      <w:numFmt w:val="bullet"/>
      <w:lvlText w:val="-"/>
      <w:lvlJc w:val="left"/>
      <w:pPr>
        <w:ind w:left="577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2">
    <w:nsid w:val="7E4148F0"/>
    <w:multiLevelType w:val="hybridMultilevel"/>
    <w:tmpl w:val="2C540EFE"/>
    <w:lvl w:ilvl="0" w:tplc="E02ED6B2">
      <w:numFmt w:val="bullet"/>
      <w:lvlText w:val="-"/>
      <w:lvlJc w:val="left"/>
      <w:pPr>
        <w:ind w:left="589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8D"/>
    <w:rsid w:val="001A534A"/>
    <w:rsid w:val="00235552"/>
    <w:rsid w:val="002A2B0D"/>
    <w:rsid w:val="004130BC"/>
    <w:rsid w:val="006301BC"/>
    <w:rsid w:val="00A01C87"/>
    <w:rsid w:val="00B9758D"/>
    <w:rsid w:val="00D6676A"/>
    <w:rsid w:val="00F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C8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01C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C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1C8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2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9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C8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01C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C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1C8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2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9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ea%20Condivisa\CIRCOLARI\CIRCOLARI%202014-2015\160%20variazione%20or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 variazione orario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1907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http://www.davincichiavenna.gov.it/</vt:lpwstr>
      </vt:variant>
      <vt:variant>
        <vt:lpwstr/>
      </vt:variant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mailto:sois00600d@pec.istruzione.it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pos04</dc:creator>
  <cp:lastModifiedBy>pos04</cp:lastModifiedBy>
  <cp:revision>1</cp:revision>
  <cp:lastPrinted>2015-04-27T08:39:00Z</cp:lastPrinted>
  <dcterms:created xsi:type="dcterms:W3CDTF">2015-04-27T08:24:00Z</dcterms:created>
  <dcterms:modified xsi:type="dcterms:W3CDTF">2015-04-27T08:40:00Z</dcterms:modified>
</cp:coreProperties>
</file>