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D2" w:rsidRDefault="00C95AD2" w:rsidP="00C95AD2">
      <w:pPr>
        <w:spacing w:after="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 xml:space="preserve">                                  </w:t>
      </w:r>
      <w:r w:rsidR="00D04ED2">
        <w:rPr>
          <w:rFonts w:ascii="Verdana" w:hAnsi="Verdana"/>
          <w:lang w:eastAsia="ja-JP"/>
        </w:rPr>
        <w:t xml:space="preserve">   </w:t>
      </w:r>
      <w:r w:rsidR="009D2A9F">
        <w:rPr>
          <w:rFonts w:ascii="Verdana" w:hAnsi="Verdana"/>
          <w:lang w:eastAsia="ja-JP"/>
        </w:rPr>
        <w:t xml:space="preserve">     </w:t>
      </w:r>
      <w:r>
        <w:rPr>
          <w:rFonts w:ascii="Verdana" w:hAnsi="Verdana"/>
          <w:noProof/>
          <w:lang w:eastAsia="it-IT"/>
        </w:rPr>
        <w:drawing>
          <wp:inline distT="0" distB="0" distL="0" distR="0">
            <wp:extent cx="419100" cy="426085"/>
            <wp:effectExtent l="0" t="0" r="0" b="0"/>
            <wp:docPr id="3" name="Immagine 3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D2" w:rsidRDefault="00C95AD2" w:rsidP="00C95AD2">
      <w:pPr>
        <w:keepNext/>
        <w:tabs>
          <w:tab w:val="left" w:pos="1260"/>
        </w:tabs>
        <w:spacing w:after="0"/>
        <w:ind w:left="126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26"/>
          <w:position w:val="6"/>
          <w:sz w:val="18"/>
          <w:szCs w:val="18"/>
        </w:rPr>
        <w:t>Ministero dell’Istruzione, dell’Università e della Ricerca</w:t>
      </w:r>
      <w:r>
        <w:rPr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B2EAF1D" wp14:editId="4900EDC3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7" name="Area di diseg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7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DRfYqeFQQAAE0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Td/DAAAA2gAAAA8AAABkcnMvZG93bnJldi54bWxEj91qAjEUhO8F3yEcwbuaVaTI1ih1xdIK&#10;FfyB3h6S093F5GTZpLp9eyMIXg4z8w0zX3bOigu1ofasYDzKQBBrb2ouFZyOm5cZiBCRDVrPpOCf&#10;AiwX/d4cc+OvvKfLIZYiQTjkqKCKscmlDLoih2HkG+Lk/frWYUyyLaVp8ZrgzspJlr1KhzWnhQob&#10;KirS58OfU2A3M12st1ZnPx/Fqfy2tBp/7ZQaDrr3NxCRuvgMP9qfRsEU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N38MAAADaAAAADwAAAAAAAAAAAAAAAACf&#10;AgAAZHJzL2Rvd25yZXYueG1sUEsFBgAAAAAEAAQA9wAAAI8DAAAAAA=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XHMEA&#10;AADaAAAADwAAAGRycy9kb3ducmV2LnhtbESPzWrDMBCE74G8g9hAbrGcQov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lxz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PCsEA&#10;AADaAAAADwAAAGRycy9kb3ducmV2LnhtbESPT4vCMBTE7wt+h/AEb5q6FJFqFBVW9ub63+OjebbF&#10;5qU0Wdt++40g7HGYmd8w82VrSvGk2hWWFYxHEQji1OqCMwWn49dwCsJ5ZI2lZVLQkYPlovcxx0Tb&#10;hvf0PPhMBAi7BBXk3leJlC7NyaAb2Yo4eHdbG/RB1pnUNTYBbkr5GUUTabDgsJBjRZuc0sfh1yjY&#10;mvjnvjvHbcdVPL2umwvduq1Sg367moHw1Pr/8Lv9rRVM4HU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zwrBAAAA2g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</w:p>
    <w:p w:rsidR="00C95AD2" w:rsidRDefault="00C95AD2" w:rsidP="00C95AD2">
      <w:pPr>
        <w:keepNext/>
        <w:tabs>
          <w:tab w:val="left" w:pos="1260"/>
        </w:tabs>
        <w:spacing w:after="0"/>
        <w:ind w:left="1260"/>
        <w:jc w:val="center"/>
        <w:outlineLvl w:val="0"/>
        <w:rPr>
          <w:rFonts w:ascii="Verdana" w:hAnsi="Verdana"/>
          <w:b/>
          <w:spacing w:val="26"/>
          <w:position w:val="6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ISTITUTO D’ISTRUZIONE SUPERIORE “</w:t>
      </w:r>
      <w:r>
        <w:rPr>
          <w:rFonts w:ascii="Verdana" w:hAnsi="Verdana"/>
          <w:b/>
          <w:i/>
          <w:sz w:val="18"/>
          <w:szCs w:val="18"/>
        </w:rPr>
        <w:t>LEONARDO DA VINCI”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b/>
          <w:sz w:val="18"/>
          <w:szCs w:val="18"/>
          <w:lang w:eastAsia="ja-JP"/>
        </w:rPr>
      </w:pPr>
      <w:r w:rsidRPr="00344CF6">
        <w:rPr>
          <w:rFonts w:ascii="Verdana" w:hAnsi="Verdana"/>
          <w:b/>
          <w:sz w:val="18"/>
          <w:szCs w:val="18"/>
          <w:lang w:eastAsia="ja-JP"/>
        </w:rPr>
        <w:t>Codice Fiscale 81004790143</w:t>
      </w:r>
    </w:p>
    <w:p w:rsidR="00C95AD2" w:rsidRPr="002C661D" w:rsidRDefault="00C95AD2" w:rsidP="00C95AD2">
      <w:pPr>
        <w:spacing w:after="0"/>
        <w:rPr>
          <w:rFonts w:ascii="Verdana" w:hAnsi="Verdana"/>
          <w:i/>
          <w:sz w:val="16"/>
          <w:szCs w:val="16"/>
          <w:lang w:eastAsia="ja-JP"/>
        </w:rPr>
      </w:pPr>
      <w:r w:rsidRPr="002C661D">
        <w:rPr>
          <w:rFonts w:ascii="Verdana" w:hAnsi="Verdana"/>
          <w:i/>
          <w:sz w:val="16"/>
          <w:szCs w:val="16"/>
          <w:lang w:eastAsia="ja-JP"/>
        </w:rPr>
        <w:t>Istituti Tecnici Economico (T.E.A.) e Tecnologico (T.C.A.) - Licei Scientifico e Scienze Umane</w:t>
      </w:r>
    </w:p>
    <w:p w:rsidR="00C95AD2" w:rsidRDefault="00C95AD2" w:rsidP="00C95AD2">
      <w:pPr>
        <w:spacing w:after="0"/>
        <w:jc w:val="center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i/>
          <w:sz w:val="18"/>
          <w:szCs w:val="18"/>
          <w:lang w:eastAsia="ja-JP"/>
        </w:rPr>
        <w:t xml:space="preserve">Via </w:t>
      </w:r>
      <w:proofErr w:type="spellStart"/>
      <w:r>
        <w:rPr>
          <w:rFonts w:ascii="Verdana" w:hAnsi="Verdana"/>
          <w:i/>
          <w:sz w:val="18"/>
          <w:szCs w:val="18"/>
          <w:lang w:eastAsia="ja-JP"/>
        </w:rPr>
        <w:t>Bottonera</w:t>
      </w:r>
      <w:proofErr w:type="spellEnd"/>
      <w:r>
        <w:rPr>
          <w:rFonts w:ascii="Verdana" w:hAnsi="Verdana"/>
          <w:i/>
          <w:sz w:val="18"/>
          <w:szCs w:val="18"/>
          <w:lang w:eastAsia="ja-JP"/>
        </w:rPr>
        <w:t xml:space="preserve">, 21 -  23022  CHIAVENNA (Sondrio) - </w:t>
      </w:r>
      <w:r>
        <w:rPr>
          <w:rFonts w:ascii="Verdana" w:hAnsi="Verdana"/>
          <w:sz w:val="18"/>
          <w:szCs w:val="18"/>
          <w:lang w:eastAsia="ja-JP"/>
        </w:rPr>
        <w:t xml:space="preserve">Tel. </w:t>
      </w:r>
      <w:r w:rsidRPr="00344CF6">
        <w:rPr>
          <w:rFonts w:ascii="Verdana" w:hAnsi="Verdana"/>
          <w:sz w:val="18"/>
          <w:szCs w:val="18"/>
          <w:lang w:eastAsia="ja-JP"/>
        </w:rPr>
        <w:t xml:space="preserve">034332750 - </w:t>
      </w:r>
      <w:r>
        <w:rPr>
          <w:rFonts w:ascii="Verdana" w:hAnsi="Verdana"/>
          <w:sz w:val="18"/>
          <w:szCs w:val="18"/>
          <w:lang w:eastAsia="ja-JP"/>
        </w:rPr>
        <w:t>Fax 0343290398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color w:val="0000FF"/>
          <w:sz w:val="18"/>
          <w:szCs w:val="18"/>
          <w:lang w:eastAsia="ja-JP"/>
        </w:rPr>
      </w:pPr>
      <w:r w:rsidRPr="00344CF6">
        <w:rPr>
          <w:rFonts w:ascii="Verdana" w:hAnsi="Verdana"/>
          <w:sz w:val="18"/>
          <w:szCs w:val="18"/>
          <w:lang w:eastAsia="ja-JP"/>
        </w:rPr>
        <w:t xml:space="preserve">e-mail: sois00600d@istruzione.it  - itcgliceo@libero.it  -  e-mail </w:t>
      </w:r>
      <w:proofErr w:type="spellStart"/>
      <w:r w:rsidRPr="00344CF6">
        <w:rPr>
          <w:rFonts w:ascii="Verdana" w:hAnsi="Verdana"/>
          <w:sz w:val="18"/>
          <w:szCs w:val="18"/>
          <w:lang w:eastAsia="ja-JP"/>
        </w:rPr>
        <w:t>pec</w:t>
      </w:r>
      <w:proofErr w:type="spellEnd"/>
      <w:r w:rsidRPr="00344CF6">
        <w:rPr>
          <w:rFonts w:ascii="Verdana" w:hAnsi="Verdana"/>
          <w:sz w:val="18"/>
          <w:szCs w:val="18"/>
          <w:lang w:eastAsia="ja-JP"/>
        </w:rPr>
        <w:t xml:space="preserve">: </w:t>
      </w:r>
      <w:hyperlink r:id="rId9" w:history="1">
        <w:r w:rsidRPr="00344CF6">
          <w:rPr>
            <w:rStyle w:val="Collegamentoipertestuale"/>
            <w:rFonts w:ascii="Verdana" w:hAnsi="Verdana"/>
            <w:sz w:val="18"/>
            <w:szCs w:val="18"/>
            <w:lang w:eastAsia="ja-JP"/>
          </w:rPr>
          <w:t>sois00600d@pec.istruzione.it</w:t>
        </w:r>
      </w:hyperlink>
      <w:r w:rsidRPr="00344CF6">
        <w:rPr>
          <w:rFonts w:ascii="Verdana" w:hAnsi="Verdana"/>
          <w:color w:val="0000FF"/>
          <w:sz w:val="18"/>
          <w:szCs w:val="18"/>
          <w:lang w:eastAsia="ja-JP"/>
        </w:rPr>
        <w:t xml:space="preserve">    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sz w:val="18"/>
          <w:szCs w:val="18"/>
          <w:lang w:val="en-US" w:eastAsia="ja-JP"/>
        </w:rPr>
      </w:pPr>
      <w:proofErr w:type="spellStart"/>
      <w:r w:rsidRPr="00344CF6">
        <w:rPr>
          <w:rFonts w:ascii="Verdana" w:hAnsi="Verdana"/>
          <w:color w:val="0000FF"/>
          <w:sz w:val="18"/>
          <w:szCs w:val="18"/>
          <w:lang w:val="en-US" w:eastAsia="ja-JP"/>
        </w:rPr>
        <w:t>sito</w:t>
      </w:r>
      <w:proofErr w:type="spellEnd"/>
      <w:r w:rsidRPr="00344CF6">
        <w:rPr>
          <w:rFonts w:ascii="Verdana" w:hAnsi="Verdana"/>
          <w:color w:val="0000FF"/>
          <w:sz w:val="18"/>
          <w:szCs w:val="18"/>
          <w:lang w:val="en-US" w:eastAsia="ja-JP"/>
        </w:rPr>
        <w:t xml:space="preserve"> web: </w:t>
      </w:r>
      <w:hyperlink r:id="rId10" w:history="1">
        <w:r w:rsidRPr="00344CF6">
          <w:rPr>
            <w:rStyle w:val="Collegamentoipertestuale"/>
            <w:rFonts w:ascii="Verdana" w:hAnsi="Verdana"/>
            <w:i/>
            <w:sz w:val="18"/>
            <w:szCs w:val="18"/>
            <w:lang w:val="en-US" w:eastAsia="ja-JP"/>
          </w:rPr>
          <w:t>www.davincichiavenna.gov.it</w:t>
        </w:r>
      </w:hyperlink>
    </w:p>
    <w:p w:rsidR="00484444" w:rsidRPr="00886ACE" w:rsidRDefault="00484444" w:rsidP="004E1806">
      <w:pPr>
        <w:spacing w:after="0"/>
        <w:jc w:val="both"/>
        <w:rPr>
          <w:lang w:val="en-US"/>
        </w:rPr>
      </w:pPr>
    </w:p>
    <w:p w:rsidR="00D04ED2" w:rsidRDefault="00FA017A" w:rsidP="00B50DE9">
      <w:pPr>
        <w:tabs>
          <w:tab w:val="left" w:pos="5245"/>
          <w:tab w:val="left" w:pos="5812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CIRCOLARE  N.18                   </w:t>
      </w:r>
      <w:r w:rsidR="00B50DE9">
        <w:rPr>
          <w:rFonts w:ascii="Verdana" w:hAnsi="Verdana"/>
          <w:b/>
          <w:sz w:val="20"/>
          <w:szCs w:val="20"/>
        </w:rPr>
        <w:tab/>
      </w:r>
      <w:bookmarkStart w:id="0" w:name="_GoBack"/>
      <w:bookmarkEnd w:id="0"/>
      <w:r w:rsidR="00D04ED2" w:rsidRPr="00886ACE">
        <w:rPr>
          <w:rFonts w:ascii="Verdana" w:hAnsi="Verdana"/>
          <w:sz w:val="20"/>
          <w:szCs w:val="20"/>
        </w:rPr>
        <w:t>Chiavenna,</w:t>
      </w:r>
      <w:r w:rsidR="00DE7182" w:rsidRPr="00886ACE">
        <w:rPr>
          <w:rFonts w:ascii="Verdana" w:hAnsi="Verdana"/>
          <w:sz w:val="20"/>
          <w:szCs w:val="20"/>
        </w:rPr>
        <w:t xml:space="preserve"> 30 settembre 2015</w:t>
      </w:r>
    </w:p>
    <w:p w:rsidR="004E1806" w:rsidRPr="00886ACE" w:rsidRDefault="004E1806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886AC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</w:t>
      </w:r>
    </w:p>
    <w:p w:rsidR="00D04ED2" w:rsidRPr="00886ACE" w:rsidRDefault="009D1F82" w:rsidP="00B50DE9">
      <w:pPr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 w:rsidRPr="00886ACE">
        <w:rPr>
          <w:rFonts w:ascii="Verdana" w:hAnsi="Verdana"/>
          <w:sz w:val="20"/>
          <w:szCs w:val="20"/>
        </w:rPr>
        <w:t>AGLI STUDENTI</w:t>
      </w:r>
    </w:p>
    <w:p w:rsidR="004E1806" w:rsidRPr="00886ACE" w:rsidRDefault="009D1F82" w:rsidP="00B50DE9">
      <w:pPr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 w:rsidRPr="00886ACE">
        <w:rPr>
          <w:rFonts w:ascii="Verdana" w:hAnsi="Verdana"/>
          <w:sz w:val="20"/>
          <w:szCs w:val="20"/>
        </w:rPr>
        <w:t>AI GENITORI</w:t>
      </w:r>
    </w:p>
    <w:p w:rsidR="004E1806" w:rsidRDefault="009D1F82" w:rsidP="00B50DE9">
      <w:pPr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 w:rsidRPr="00886ACE">
        <w:rPr>
          <w:rFonts w:ascii="Verdana" w:hAnsi="Verdana"/>
          <w:sz w:val="20"/>
          <w:szCs w:val="20"/>
        </w:rPr>
        <w:t>AI DOCENTI</w:t>
      </w:r>
    </w:p>
    <w:p w:rsidR="009D1F82" w:rsidRDefault="009D1F82" w:rsidP="00B50DE9">
      <w:pPr>
        <w:tabs>
          <w:tab w:val="left" w:pos="5954"/>
        </w:tabs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DSGA</w:t>
      </w:r>
    </w:p>
    <w:p w:rsidR="00242828" w:rsidRDefault="00242828" w:rsidP="00B50DE9">
      <w:pPr>
        <w:tabs>
          <w:tab w:val="left" w:pos="5954"/>
        </w:tabs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COLLABORATORI SCOLATICI  </w:t>
      </w:r>
    </w:p>
    <w:p w:rsidR="00362AF8" w:rsidRDefault="00362AF8" w:rsidP="004E1806">
      <w:pPr>
        <w:jc w:val="both"/>
        <w:rPr>
          <w:b/>
        </w:rPr>
      </w:pPr>
    </w:p>
    <w:p w:rsidR="00D04ED2" w:rsidRPr="00C0283D" w:rsidRDefault="00D04ED2" w:rsidP="004E1806">
      <w:pPr>
        <w:jc w:val="both"/>
        <w:rPr>
          <w:rFonts w:ascii="Verdana" w:hAnsi="Verdana"/>
          <w:b/>
          <w:sz w:val="20"/>
          <w:szCs w:val="20"/>
        </w:rPr>
      </w:pPr>
      <w:r w:rsidRPr="00C0283D">
        <w:rPr>
          <w:rFonts w:ascii="Verdana" w:hAnsi="Verdana"/>
          <w:b/>
          <w:sz w:val="20"/>
          <w:szCs w:val="20"/>
        </w:rPr>
        <w:t xml:space="preserve">Oggetto: Regolamentazione dell’uso dei cellulari a scuola </w:t>
      </w:r>
    </w:p>
    <w:p w:rsidR="00D04ED2" w:rsidRPr="00C0283D" w:rsidRDefault="00D04ED2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Il Consiglio d’Istituto nella seduta del 25 settembre 2015 ha affrontato la questione in oggetto.</w:t>
      </w:r>
    </w:p>
    <w:p w:rsidR="00D04ED2" w:rsidRPr="00C0283D" w:rsidRDefault="00D04ED2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Il Consiglio</w:t>
      </w:r>
      <w:r w:rsidR="007217B3" w:rsidRPr="00C0283D">
        <w:rPr>
          <w:rFonts w:ascii="Verdana" w:hAnsi="Verdana"/>
          <w:sz w:val="20"/>
          <w:szCs w:val="20"/>
        </w:rPr>
        <w:t>, vista</w:t>
      </w:r>
      <w:r w:rsidR="00131551" w:rsidRPr="00C0283D">
        <w:rPr>
          <w:rFonts w:ascii="Verdana" w:hAnsi="Verdana"/>
          <w:sz w:val="20"/>
          <w:szCs w:val="20"/>
        </w:rPr>
        <w:t xml:space="preserve"> la</w:t>
      </w:r>
      <w:r w:rsidR="007217B3" w:rsidRPr="00C0283D">
        <w:rPr>
          <w:rFonts w:ascii="Verdana" w:hAnsi="Verdana"/>
          <w:sz w:val="20"/>
          <w:szCs w:val="20"/>
        </w:rPr>
        <w:t xml:space="preserve"> </w:t>
      </w:r>
      <w:r w:rsidR="007217B3" w:rsidRPr="00C0283D">
        <w:rPr>
          <w:rStyle w:val="Enfasicorsivo"/>
          <w:rFonts w:ascii="Verdana" w:hAnsi="Verdana"/>
          <w:b/>
          <w:sz w:val="20"/>
          <w:szCs w:val="20"/>
        </w:rPr>
        <w:t xml:space="preserve">direttiva </w:t>
      </w:r>
      <w:r w:rsidR="00131551" w:rsidRPr="00C0283D">
        <w:rPr>
          <w:rStyle w:val="Enfasicorsivo"/>
          <w:rFonts w:ascii="Verdana" w:hAnsi="Verdana"/>
          <w:b/>
          <w:sz w:val="20"/>
          <w:szCs w:val="20"/>
        </w:rPr>
        <w:t xml:space="preserve">del </w:t>
      </w:r>
      <w:r w:rsidR="007217B3" w:rsidRPr="00C0283D">
        <w:rPr>
          <w:rStyle w:val="Enfasicorsivo"/>
          <w:rFonts w:ascii="Verdana" w:hAnsi="Verdana"/>
          <w:b/>
          <w:sz w:val="20"/>
          <w:szCs w:val="20"/>
        </w:rPr>
        <w:t xml:space="preserve">15 marzo 2007 e </w:t>
      </w:r>
      <w:r w:rsidR="00131551" w:rsidRPr="00C0283D">
        <w:rPr>
          <w:rStyle w:val="Enfasicorsivo"/>
          <w:rFonts w:ascii="Verdana" w:hAnsi="Verdana"/>
          <w:b/>
          <w:sz w:val="20"/>
          <w:szCs w:val="20"/>
        </w:rPr>
        <w:t xml:space="preserve">la </w:t>
      </w:r>
      <w:r w:rsidR="007217B3" w:rsidRPr="00C0283D">
        <w:rPr>
          <w:rStyle w:val="Enfasicorsivo"/>
          <w:rFonts w:ascii="Verdana" w:hAnsi="Verdana"/>
          <w:b/>
          <w:sz w:val="20"/>
          <w:szCs w:val="20"/>
        </w:rPr>
        <w:t>circolare n. 362 del 25 agosto 1998</w:t>
      </w:r>
      <w:r w:rsidRPr="00C0283D">
        <w:rPr>
          <w:rFonts w:ascii="Verdana" w:hAnsi="Verdana"/>
          <w:sz w:val="20"/>
          <w:szCs w:val="20"/>
        </w:rPr>
        <w:t xml:space="preserve">,  </w:t>
      </w:r>
      <w:r w:rsidR="00E90807" w:rsidRPr="00C0283D">
        <w:rPr>
          <w:rFonts w:ascii="Verdana" w:hAnsi="Verdana"/>
          <w:sz w:val="20"/>
          <w:szCs w:val="20"/>
        </w:rPr>
        <w:t>ha ritenuto</w:t>
      </w:r>
      <w:r w:rsidRPr="00C0283D">
        <w:rPr>
          <w:rFonts w:ascii="Verdana" w:hAnsi="Verdana"/>
          <w:sz w:val="20"/>
          <w:szCs w:val="20"/>
        </w:rPr>
        <w:t xml:space="preserve"> </w:t>
      </w:r>
      <w:r w:rsidR="007217B3" w:rsidRPr="00C0283D">
        <w:rPr>
          <w:rFonts w:ascii="Verdana" w:hAnsi="Verdana"/>
          <w:sz w:val="20"/>
          <w:szCs w:val="20"/>
        </w:rPr>
        <w:t>necessario regolare in maniera chiara l’uso del cellulare a scuola</w:t>
      </w:r>
      <w:r w:rsidRPr="00C0283D">
        <w:rPr>
          <w:rFonts w:ascii="Verdana" w:hAnsi="Verdana"/>
          <w:sz w:val="20"/>
          <w:szCs w:val="20"/>
        </w:rPr>
        <w:t xml:space="preserve">  </w:t>
      </w:r>
      <w:r w:rsidR="007217B3" w:rsidRPr="00C0283D">
        <w:rPr>
          <w:rFonts w:ascii="Verdana" w:hAnsi="Verdana"/>
          <w:sz w:val="20"/>
          <w:szCs w:val="20"/>
        </w:rPr>
        <w:t xml:space="preserve">nello spirito di una “sana” attività educativa oltre che in ottemperanza della citata normativa. </w:t>
      </w:r>
    </w:p>
    <w:p w:rsidR="007217B3" w:rsidRPr="00C0283D" w:rsidRDefault="00E90807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Ha preso atto</w:t>
      </w:r>
      <w:r w:rsidR="007217B3" w:rsidRPr="00C0283D">
        <w:rPr>
          <w:rFonts w:ascii="Verdana" w:hAnsi="Verdana"/>
          <w:sz w:val="20"/>
          <w:szCs w:val="20"/>
        </w:rPr>
        <w:t xml:space="preserve"> che in quasi tutti i Paesi europei il cellulare a scuola è vietato e che la normativa vigente</w:t>
      </w:r>
      <w:r w:rsidR="00C95AD2" w:rsidRPr="00C0283D">
        <w:rPr>
          <w:rFonts w:ascii="Verdana" w:hAnsi="Verdana"/>
          <w:sz w:val="20"/>
          <w:szCs w:val="20"/>
        </w:rPr>
        <w:t xml:space="preserve"> in Italia</w:t>
      </w:r>
      <w:r w:rsidR="007217B3" w:rsidRPr="00C0283D">
        <w:rPr>
          <w:rFonts w:ascii="Verdana" w:hAnsi="Verdana"/>
          <w:sz w:val="20"/>
          <w:szCs w:val="20"/>
        </w:rPr>
        <w:t xml:space="preserve"> si ispira alle indicazioni UE in materia.</w:t>
      </w:r>
    </w:p>
    <w:p w:rsidR="007217B3" w:rsidRPr="00C0283D" w:rsidRDefault="007217B3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Il divieto di utilizzo del cellulare durante le ore di lezione risponde ad una generale norma di correttezza, perché l’uso del cellulare e di altri dispositivi elettronici rappresenta un elemento di distrazione sia per chi lo usa sia per i compagni. Ma l’uso, come </w:t>
      </w:r>
      <w:r w:rsidR="00926829" w:rsidRPr="00C0283D">
        <w:rPr>
          <w:rFonts w:ascii="Verdana" w:hAnsi="Verdana"/>
          <w:sz w:val="20"/>
          <w:szCs w:val="20"/>
        </w:rPr>
        <w:t>precisa</w:t>
      </w:r>
      <w:r w:rsidRPr="00C0283D">
        <w:rPr>
          <w:rFonts w:ascii="Verdana" w:hAnsi="Verdana"/>
          <w:sz w:val="20"/>
          <w:szCs w:val="20"/>
        </w:rPr>
        <w:t xml:space="preserve"> la direttiva ministeriale, oltre che una grave mancanza di rispetto verso l’insegnante, costituisce un’infrazione disciplinare.</w:t>
      </w:r>
    </w:p>
    <w:p w:rsidR="007217B3" w:rsidRPr="00C0283D" w:rsidRDefault="00926829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Il Consiglio h</w:t>
      </w:r>
      <w:r w:rsidR="00E90807" w:rsidRPr="00C0283D">
        <w:rPr>
          <w:rFonts w:ascii="Verdana" w:hAnsi="Verdana"/>
          <w:sz w:val="20"/>
          <w:szCs w:val="20"/>
        </w:rPr>
        <w:t>a preso altresì atto che l</w:t>
      </w:r>
      <w:r w:rsidR="007217B3" w:rsidRPr="00C0283D">
        <w:rPr>
          <w:rFonts w:ascii="Verdana" w:hAnsi="Verdana"/>
          <w:sz w:val="20"/>
          <w:szCs w:val="20"/>
        </w:rPr>
        <w:t>’Istituto è chiamato</w:t>
      </w:r>
      <w:r w:rsidR="00E90807" w:rsidRPr="00C0283D">
        <w:rPr>
          <w:rFonts w:ascii="Verdana" w:hAnsi="Verdana"/>
          <w:sz w:val="20"/>
          <w:szCs w:val="20"/>
        </w:rPr>
        <w:t>, sempre in base alla normativa vigente,</w:t>
      </w:r>
      <w:r w:rsidR="007217B3" w:rsidRPr="00C0283D">
        <w:rPr>
          <w:rFonts w:ascii="Verdana" w:hAnsi="Verdana"/>
          <w:sz w:val="20"/>
          <w:szCs w:val="20"/>
        </w:rPr>
        <w:t xml:space="preserve"> a regolamentare in piena autonomia detto divieto.</w:t>
      </w:r>
    </w:p>
    <w:p w:rsidR="007217B3" w:rsidRPr="00C0283D" w:rsidRDefault="007217B3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Il Consiglio d’Istituto, in considerazione di quanto sopra, ha deliberato </w:t>
      </w:r>
      <w:r w:rsidR="008169F1" w:rsidRPr="00C0283D">
        <w:rPr>
          <w:rFonts w:ascii="Verdana" w:hAnsi="Verdana"/>
          <w:sz w:val="20"/>
          <w:szCs w:val="20"/>
        </w:rPr>
        <w:t xml:space="preserve"> quanto segue:</w:t>
      </w:r>
    </w:p>
    <w:p w:rsidR="005C028C" w:rsidRPr="00C0283D" w:rsidRDefault="00C0283D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a</w:t>
      </w:r>
      <w:r w:rsidR="00362AF8" w:rsidRPr="00C0283D">
        <w:rPr>
          <w:rFonts w:ascii="Verdana" w:hAnsi="Verdana"/>
          <w:sz w:val="20"/>
          <w:szCs w:val="20"/>
        </w:rPr>
        <w:t xml:space="preserve"> scuola durante l’orario di lezione (compreso il cosiddetto cambio dell’ora che non costitui</w:t>
      </w:r>
      <w:r w:rsidR="00926829" w:rsidRPr="00C0283D">
        <w:rPr>
          <w:rFonts w:ascii="Verdana" w:hAnsi="Verdana"/>
          <w:sz w:val="20"/>
          <w:szCs w:val="20"/>
        </w:rPr>
        <w:t>sce soluzione di continuità del sud</w:t>
      </w:r>
      <w:r w:rsidR="00362AF8" w:rsidRPr="00C0283D">
        <w:rPr>
          <w:rFonts w:ascii="Verdana" w:hAnsi="Verdana"/>
          <w:sz w:val="20"/>
          <w:szCs w:val="20"/>
        </w:rPr>
        <w:t>detto orario) i cellulari non possono essere utilizzati</w:t>
      </w:r>
      <w:r w:rsidR="00926829" w:rsidRPr="00C0283D">
        <w:rPr>
          <w:rFonts w:ascii="Verdana" w:hAnsi="Verdana"/>
          <w:sz w:val="20"/>
          <w:szCs w:val="20"/>
        </w:rPr>
        <w:t>, neanche nei corridoi e nei bagni,</w:t>
      </w:r>
      <w:r w:rsidR="00362AF8" w:rsidRPr="00C0283D">
        <w:rPr>
          <w:rFonts w:ascii="Verdana" w:hAnsi="Verdana"/>
          <w:sz w:val="20"/>
          <w:szCs w:val="20"/>
        </w:rPr>
        <w:t xml:space="preserve"> senza l’autorizzazione del docente in servizio nella classe</w:t>
      </w:r>
      <w:r w:rsidR="005C028C" w:rsidRPr="00C0283D">
        <w:rPr>
          <w:rFonts w:ascii="Verdana" w:hAnsi="Verdana"/>
          <w:sz w:val="20"/>
          <w:szCs w:val="20"/>
        </w:rPr>
        <w:t>;</w:t>
      </w:r>
    </w:p>
    <w:p w:rsidR="00362AF8" w:rsidRPr="00C0283D" w:rsidRDefault="00362AF8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i cellulari possono essere utilizzati solo durante l’intervallo;</w:t>
      </w:r>
    </w:p>
    <w:p w:rsidR="008169F1" w:rsidRPr="00C0283D" w:rsidRDefault="00C0283D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i</w:t>
      </w:r>
      <w:r w:rsidR="008169F1" w:rsidRPr="00C0283D">
        <w:rPr>
          <w:rFonts w:ascii="Verdana" w:hAnsi="Verdana"/>
          <w:sz w:val="20"/>
          <w:szCs w:val="20"/>
        </w:rPr>
        <w:t xml:space="preserve">n ogni aula viene collocato un armadietto,  gli studenti sono </w:t>
      </w:r>
      <w:r w:rsidR="008169F1" w:rsidRPr="00C0283D">
        <w:rPr>
          <w:rFonts w:ascii="Verdana" w:hAnsi="Verdana"/>
          <w:b/>
          <w:sz w:val="20"/>
          <w:szCs w:val="20"/>
        </w:rPr>
        <w:t>INVITATI</w:t>
      </w:r>
      <w:r w:rsidR="008169F1" w:rsidRPr="00C0283D">
        <w:rPr>
          <w:rFonts w:ascii="Verdana" w:hAnsi="Verdana"/>
          <w:sz w:val="20"/>
          <w:szCs w:val="20"/>
        </w:rPr>
        <w:t xml:space="preserve">  (</w:t>
      </w:r>
      <w:r w:rsidR="008169F1" w:rsidRPr="00C0283D">
        <w:rPr>
          <w:rFonts w:ascii="Verdana" w:hAnsi="Verdana"/>
          <w:b/>
          <w:sz w:val="20"/>
          <w:szCs w:val="20"/>
        </w:rPr>
        <w:t>non obbligati</w:t>
      </w:r>
      <w:r w:rsidR="008169F1" w:rsidRPr="00C0283D">
        <w:rPr>
          <w:rFonts w:ascii="Verdana" w:hAnsi="Verdana"/>
          <w:sz w:val="20"/>
          <w:szCs w:val="20"/>
        </w:rPr>
        <w:t xml:space="preserve">) dal docente della prima ora </w:t>
      </w:r>
      <w:r w:rsidR="00B728A6" w:rsidRPr="00C0283D">
        <w:rPr>
          <w:rFonts w:ascii="Verdana" w:hAnsi="Verdana"/>
          <w:sz w:val="20"/>
          <w:szCs w:val="20"/>
        </w:rPr>
        <w:t xml:space="preserve">e della quarta ora </w:t>
      </w:r>
      <w:r w:rsidR="008169F1" w:rsidRPr="00C0283D">
        <w:rPr>
          <w:rFonts w:ascii="Verdana" w:hAnsi="Verdana"/>
          <w:sz w:val="20"/>
          <w:szCs w:val="20"/>
        </w:rPr>
        <w:t>a depositarvi il cellulare;</w:t>
      </w:r>
    </w:p>
    <w:p w:rsidR="008169F1" w:rsidRPr="00C0283D" w:rsidRDefault="008169F1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la chiave dell’armadietto viene custodita da un rappresentante di classe fino alla fine della giornata di lezione quando </w:t>
      </w:r>
      <w:r w:rsidR="00131551" w:rsidRPr="00C0283D">
        <w:rPr>
          <w:rFonts w:ascii="Verdana" w:hAnsi="Verdana"/>
          <w:sz w:val="20"/>
          <w:szCs w:val="20"/>
        </w:rPr>
        <w:t>sarà</w:t>
      </w:r>
      <w:r w:rsidRPr="00C0283D">
        <w:rPr>
          <w:rFonts w:ascii="Verdana" w:hAnsi="Verdana"/>
          <w:sz w:val="20"/>
          <w:szCs w:val="20"/>
        </w:rPr>
        <w:t xml:space="preserve"> consegnata ai collaboratori scolastici;</w:t>
      </w:r>
    </w:p>
    <w:p w:rsidR="008169F1" w:rsidRPr="00C0283D" w:rsidRDefault="008169F1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l’armadietto, salv</w:t>
      </w:r>
      <w:r w:rsidR="00DE7182" w:rsidRPr="00C0283D">
        <w:rPr>
          <w:rFonts w:ascii="Verdana" w:hAnsi="Verdana"/>
          <w:sz w:val="20"/>
          <w:szCs w:val="20"/>
        </w:rPr>
        <w:t>o previa</w:t>
      </w:r>
      <w:r w:rsidRPr="00C0283D">
        <w:rPr>
          <w:rFonts w:ascii="Verdana" w:hAnsi="Verdana"/>
          <w:sz w:val="20"/>
          <w:szCs w:val="20"/>
        </w:rPr>
        <w:t xml:space="preserve"> autorizzazione da parte del docente in servizio nella classe, non può essere aperto</w:t>
      </w:r>
      <w:r w:rsidR="00131551" w:rsidRPr="00C0283D">
        <w:rPr>
          <w:rFonts w:ascii="Verdana" w:hAnsi="Verdana"/>
          <w:sz w:val="20"/>
          <w:szCs w:val="20"/>
        </w:rPr>
        <w:t xml:space="preserve"> prima dell’intervallo e</w:t>
      </w:r>
      <w:r w:rsidR="00081CEE" w:rsidRPr="00C0283D">
        <w:rPr>
          <w:rFonts w:ascii="Verdana" w:hAnsi="Verdana"/>
          <w:sz w:val="20"/>
          <w:szCs w:val="20"/>
        </w:rPr>
        <w:t>,</w:t>
      </w:r>
      <w:r w:rsidR="00131551" w:rsidRPr="00C0283D">
        <w:rPr>
          <w:rFonts w:ascii="Verdana" w:hAnsi="Verdana"/>
          <w:sz w:val="20"/>
          <w:szCs w:val="20"/>
        </w:rPr>
        <w:t xml:space="preserve"> una volta </w:t>
      </w:r>
      <w:proofErr w:type="spellStart"/>
      <w:r w:rsidR="00131551" w:rsidRPr="00C0283D">
        <w:rPr>
          <w:rFonts w:ascii="Verdana" w:hAnsi="Verdana"/>
          <w:sz w:val="20"/>
          <w:szCs w:val="20"/>
        </w:rPr>
        <w:t>ri</w:t>
      </w:r>
      <w:proofErr w:type="spellEnd"/>
      <w:r w:rsidR="00131551" w:rsidRPr="00C0283D">
        <w:rPr>
          <w:rFonts w:ascii="Verdana" w:hAnsi="Verdana"/>
          <w:sz w:val="20"/>
          <w:szCs w:val="20"/>
        </w:rPr>
        <w:t>-</w:t>
      </w:r>
      <w:r w:rsidR="00081CEE" w:rsidRPr="00C0283D">
        <w:rPr>
          <w:rFonts w:ascii="Verdana" w:hAnsi="Verdana"/>
          <w:sz w:val="20"/>
          <w:szCs w:val="20"/>
        </w:rPr>
        <w:t>depositato, prima della fine dell’ultima ora di lezione</w:t>
      </w:r>
      <w:r w:rsidRPr="00C0283D">
        <w:rPr>
          <w:rFonts w:ascii="Verdana" w:hAnsi="Verdana"/>
          <w:sz w:val="20"/>
          <w:szCs w:val="20"/>
        </w:rPr>
        <w:t>;</w:t>
      </w:r>
    </w:p>
    <w:p w:rsidR="008169F1" w:rsidRPr="00C0283D" w:rsidRDefault="008169F1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>gli studenti che decidono di non depositare il cellulare nell’armadietto devono tenerlo spento nello zainetto;</w:t>
      </w:r>
      <w:r w:rsidR="00081CEE" w:rsidRPr="00C0283D">
        <w:rPr>
          <w:rFonts w:ascii="Verdana" w:hAnsi="Verdana"/>
          <w:sz w:val="20"/>
          <w:szCs w:val="20"/>
        </w:rPr>
        <w:t xml:space="preserve"> durante le ore di lezione</w:t>
      </w:r>
      <w:r w:rsidR="005C028C" w:rsidRPr="00C0283D">
        <w:rPr>
          <w:rFonts w:ascii="Verdana" w:hAnsi="Verdana"/>
          <w:sz w:val="20"/>
          <w:szCs w:val="20"/>
        </w:rPr>
        <w:t xml:space="preserve"> (vedi punto 1)</w:t>
      </w:r>
      <w:r w:rsidR="00081CEE" w:rsidRPr="00C0283D">
        <w:rPr>
          <w:rFonts w:ascii="Verdana" w:hAnsi="Verdana"/>
          <w:sz w:val="20"/>
          <w:szCs w:val="20"/>
        </w:rPr>
        <w:t xml:space="preserve"> è vietato anche il semplice maneggiamento del cellulare;</w:t>
      </w:r>
    </w:p>
    <w:p w:rsidR="008169F1" w:rsidRPr="00C0283D" w:rsidRDefault="00081CEE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la trasgressione di quanto sopra, anche il </w:t>
      </w:r>
      <w:r w:rsidR="008169F1" w:rsidRPr="00C0283D">
        <w:rPr>
          <w:rFonts w:ascii="Verdana" w:hAnsi="Verdana"/>
          <w:sz w:val="20"/>
          <w:szCs w:val="20"/>
        </w:rPr>
        <w:t xml:space="preserve"> semplice maneggiamento del cellulare spento, se non autorizzato, vien punito con un giorno di sospensione, la prima volta, due giorni di sospensione, la seconda volta e tre giorni di sospensione  tutte le volte successive;</w:t>
      </w:r>
    </w:p>
    <w:p w:rsidR="008169F1" w:rsidRPr="00C0283D" w:rsidRDefault="008169F1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i </w:t>
      </w:r>
      <w:r w:rsidRPr="00C0283D">
        <w:rPr>
          <w:rFonts w:ascii="Verdana" w:hAnsi="Verdana"/>
          <w:b/>
          <w:sz w:val="20"/>
          <w:szCs w:val="20"/>
        </w:rPr>
        <w:t>docenti</w:t>
      </w:r>
      <w:r w:rsidRPr="00C0283D">
        <w:rPr>
          <w:rFonts w:ascii="Verdana" w:hAnsi="Verdana"/>
          <w:sz w:val="20"/>
          <w:szCs w:val="20"/>
        </w:rPr>
        <w:t xml:space="preserve"> </w:t>
      </w:r>
      <w:r w:rsidR="005C028C" w:rsidRPr="00C0283D">
        <w:rPr>
          <w:rFonts w:ascii="Verdana" w:hAnsi="Verdana"/>
          <w:sz w:val="20"/>
          <w:szCs w:val="20"/>
        </w:rPr>
        <w:t xml:space="preserve">e/o i </w:t>
      </w:r>
      <w:r w:rsidR="005C028C" w:rsidRPr="00C0283D">
        <w:rPr>
          <w:rFonts w:ascii="Verdana" w:hAnsi="Verdana"/>
          <w:b/>
          <w:sz w:val="20"/>
          <w:szCs w:val="20"/>
        </w:rPr>
        <w:t>collaboratori scolastici</w:t>
      </w:r>
      <w:r w:rsidR="005C028C" w:rsidRPr="00C0283D">
        <w:rPr>
          <w:rFonts w:ascii="Verdana" w:hAnsi="Verdana"/>
          <w:sz w:val="20"/>
          <w:szCs w:val="20"/>
        </w:rPr>
        <w:t xml:space="preserve"> </w:t>
      </w:r>
      <w:r w:rsidRPr="00C0283D">
        <w:rPr>
          <w:rFonts w:ascii="Verdana" w:hAnsi="Verdana"/>
          <w:sz w:val="20"/>
          <w:szCs w:val="20"/>
        </w:rPr>
        <w:t xml:space="preserve">che non segnalano le trasgressioni di cui sopra </w:t>
      </w:r>
      <w:r w:rsidR="005C028C" w:rsidRPr="00C0283D">
        <w:rPr>
          <w:rFonts w:ascii="Verdana" w:hAnsi="Verdana"/>
          <w:sz w:val="20"/>
          <w:szCs w:val="20"/>
        </w:rPr>
        <w:t>sono</w:t>
      </w:r>
      <w:r w:rsidRPr="00C0283D">
        <w:rPr>
          <w:rFonts w:ascii="Verdana" w:hAnsi="Verdana"/>
          <w:sz w:val="20"/>
          <w:szCs w:val="20"/>
        </w:rPr>
        <w:t xml:space="preserve"> a loro volta </w:t>
      </w:r>
      <w:r w:rsidR="00E90807" w:rsidRPr="00C0283D">
        <w:rPr>
          <w:rFonts w:ascii="Verdana" w:hAnsi="Verdana"/>
          <w:sz w:val="20"/>
          <w:szCs w:val="20"/>
        </w:rPr>
        <w:t xml:space="preserve">sanzionati </w:t>
      </w:r>
      <w:r w:rsidRPr="00C0283D">
        <w:rPr>
          <w:rFonts w:ascii="Verdana" w:hAnsi="Verdana"/>
          <w:sz w:val="20"/>
          <w:szCs w:val="20"/>
        </w:rPr>
        <w:t>dal Dirigente Scolastico</w:t>
      </w:r>
      <w:r w:rsidR="004E1806" w:rsidRPr="00C0283D">
        <w:rPr>
          <w:rFonts w:ascii="Verdana" w:hAnsi="Verdana"/>
          <w:sz w:val="20"/>
          <w:szCs w:val="20"/>
        </w:rPr>
        <w:t>;</w:t>
      </w:r>
    </w:p>
    <w:p w:rsidR="008169F1" w:rsidRPr="00C0283D" w:rsidRDefault="00081CEE" w:rsidP="00C0283D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lastRenderedPageBreak/>
        <w:t>i</w:t>
      </w:r>
      <w:r w:rsidR="004E1806" w:rsidRPr="00C0283D">
        <w:rPr>
          <w:rFonts w:ascii="Verdana" w:hAnsi="Verdana"/>
          <w:sz w:val="20"/>
          <w:szCs w:val="20"/>
        </w:rPr>
        <w:t xml:space="preserve"> </w:t>
      </w:r>
      <w:r w:rsidR="004E1806" w:rsidRPr="00C0283D">
        <w:rPr>
          <w:rFonts w:ascii="Verdana" w:hAnsi="Verdana"/>
          <w:b/>
          <w:sz w:val="20"/>
          <w:szCs w:val="20"/>
        </w:rPr>
        <w:t>docenti</w:t>
      </w:r>
      <w:r w:rsidR="004E1806" w:rsidRPr="00C0283D">
        <w:rPr>
          <w:rFonts w:ascii="Verdana" w:hAnsi="Verdana"/>
          <w:sz w:val="20"/>
          <w:szCs w:val="20"/>
        </w:rPr>
        <w:t>, naturalmente (</w:t>
      </w:r>
      <w:r w:rsidR="004E1806" w:rsidRPr="00C0283D">
        <w:rPr>
          <w:rFonts w:ascii="Verdana" w:hAnsi="Verdana"/>
          <w:i/>
          <w:iCs/>
          <w:sz w:val="20"/>
          <w:szCs w:val="20"/>
        </w:rPr>
        <w:t>circolare n. 362 del 25 agosto 1998</w:t>
      </w:r>
      <w:r w:rsidR="004E1806" w:rsidRPr="00C0283D">
        <w:rPr>
          <w:rFonts w:ascii="Verdana" w:hAnsi="Verdana"/>
          <w:iCs/>
          <w:sz w:val="20"/>
          <w:szCs w:val="20"/>
        </w:rPr>
        <w:t>)</w:t>
      </w:r>
      <w:r w:rsidRPr="00C0283D">
        <w:rPr>
          <w:rFonts w:ascii="Verdana" w:hAnsi="Verdana"/>
          <w:iCs/>
          <w:sz w:val="20"/>
          <w:szCs w:val="20"/>
        </w:rPr>
        <w:t>,</w:t>
      </w:r>
      <w:r w:rsidR="004E1806" w:rsidRPr="00C0283D">
        <w:rPr>
          <w:rFonts w:ascii="Verdana" w:hAnsi="Verdana"/>
          <w:iCs/>
          <w:sz w:val="20"/>
          <w:szCs w:val="20"/>
        </w:rPr>
        <w:t xml:space="preserve">  sono tenuti a </w:t>
      </w:r>
      <w:r w:rsidR="004E1806" w:rsidRPr="00C0283D">
        <w:rPr>
          <w:rFonts w:ascii="Verdana" w:hAnsi="Verdana"/>
          <w:b/>
          <w:iCs/>
          <w:sz w:val="20"/>
          <w:szCs w:val="20"/>
        </w:rPr>
        <w:t>rispettare le stesse regole</w:t>
      </w:r>
      <w:r w:rsidR="004E1806" w:rsidRPr="00C0283D">
        <w:rPr>
          <w:rFonts w:ascii="Verdana" w:hAnsi="Verdana"/>
          <w:iCs/>
          <w:sz w:val="20"/>
          <w:szCs w:val="20"/>
        </w:rPr>
        <w:t xml:space="preserve"> valide per gli studenti, in caso di trasgressione</w:t>
      </w:r>
      <w:r w:rsidR="00E90807" w:rsidRPr="00C0283D">
        <w:rPr>
          <w:rFonts w:ascii="Verdana" w:hAnsi="Verdana"/>
          <w:iCs/>
          <w:sz w:val="20"/>
          <w:szCs w:val="20"/>
        </w:rPr>
        <w:t>, il Consiglio chiede al DS, nel rispetto comunque delle sue prerogative in materia, che</w:t>
      </w:r>
      <w:r w:rsidR="004E1806" w:rsidRPr="00C0283D">
        <w:rPr>
          <w:rFonts w:ascii="Verdana" w:hAnsi="Verdana"/>
          <w:iCs/>
          <w:sz w:val="20"/>
          <w:szCs w:val="20"/>
        </w:rPr>
        <w:t xml:space="preserve"> i docenti </w:t>
      </w:r>
      <w:r w:rsidR="00E90807" w:rsidRPr="00C0283D">
        <w:rPr>
          <w:rFonts w:ascii="Verdana" w:hAnsi="Verdana"/>
          <w:iCs/>
          <w:sz w:val="20"/>
          <w:szCs w:val="20"/>
        </w:rPr>
        <w:t>siano sanzionati secondo la gradualità delle norme disciplinari esistenti</w:t>
      </w:r>
      <w:r w:rsidR="004E1806" w:rsidRPr="00C0283D">
        <w:rPr>
          <w:rFonts w:ascii="Verdana" w:hAnsi="Verdana"/>
          <w:iCs/>
          <w:sz w:val="20"/>
          <w:szCs w:val="20"/>
        </w:rPr>
        <w:t xml:space="preserve">: </w:t>
      </w:r>
      <w:r w:rsidR="004E1806" w:rsidRPr="00C0283D">
        <w:rPr>
          <w:rFonts w:ascii="Verdana" w:hAnsi="Verdana"/>
          <w:b/>
          <w:iCs/>
          <w:sz w:val="20"/>
          <w:szCs w:val="20"/>
        </w:rPr>
        <w:t>avvertimento verbale</w:t>
      </w:r>
      <w:r w:rsidR="004E1806" w:rsidRPr="00C0283D">
        <w:rPr>
          <w:rFonts w:ascii="Verdana" w:hAnsi="Verdana"/>
          <w:iCs/>
          <w:sz w:val="20"/>
          <w:szCs w:val="20"/>
        </w:rPr>
        <w:t xml:space="preserve"> con traccia scritta allegato al fascicolo personale, la prima volta; con </w:t>
      </w:r>
      <w:r w:rsidR="004E1806" w:rsidRPr="00C0283D">
        <w:rPr>
          <w:rFonts w:ascii="Verdana" w:hAnsi="Verdana"/>
          <w:b/>
          <w:iCs/>
          <w:sz w:val="20"/>
          <w:szCs w:val="20"/>
        </w:rPr>
        <w:t>censura</w:t>
      </w:r>
      <w:r w:rsidR="004E1806" w:rsidRPr="00C0283D">
        <w:rPr>
          <w:rFonts w:ascii="Verdana" w:hAnsi="Verdana"/>
          <w:iCs/>
          <w:sz w:val="20"/>
          <w:szCs w:val="20"/>
        </w:rPr>
        <w:t xml:space="preserve">, la seconda volta; con </w:t>
      </w:r>
      <w:r w:rsidR="004E1806" w:rsidRPr="00C0283D">
        <w:rPr>
          <w:rFonts w:ascii="Verdana" w:hAnsi="Verdana"/>
          <w:b/>
          <w:iCs/>
          <w:sz w:val="20"/>
          <w:szCs w:val="20"/>
        </w:rPr>
        <w:t>sospensione dal servizio</w:t>
      </w:r>
      <w:r w:rsidR="004E1806" w:rsidRPr="00C0283D">
        <w:rPr>
          <w:rFonts w:ascii="Verdana" w:hAnsi="Verdana"/>
          <w:iCs/>
          <w:sz w:val="20"/>
          <w:szCs w:val="20"/>
        </w:rPr>
        <w:t xml:space="preserve"> per un giorno, la terza volta; ogni ulteriore recidiva raddoppia la sanzione.</w:t>
      </w:r>
    </w:p>
    <w:p w:rsidR="00484444" w:rsidRPr="00C0283D" w:rsidRDefault="00484444" w:rsidP="005C028C">
      <w:pPr>
        <w:spacing w:after="0"/>
        <w:jc w:val="both"/>
        <w:rPr>
          <w:rFonts w:ascii="Verdana" w:hAnsi="Verdana"/>
          <w:sz w:val="20"/>
          <w:szCs w:val="20"/>
        </w:rPr>
      </w:pPr>
    </w:p>
    <w:p w:rsidR="00247D73" w:rsidRDefault="00247D73" w:rsidP="00247D73">
      <w:pPr>
        <w:spacing w:after="0"/>
        <w:jc w:val="both"/>
      </w:pPr>
      <w:r w:rsidRPr="00C0283D">
        <w:rPr>
          <w:rFonts w:ascii="Verdana" w:hAnsi="Verdana"/>
          <w:sz w:val="20"/>
          <w:szCs w:val="20"/>
        </w:rPr>
        <w:t>Quanto sopra deliberato</w:t>
      </w:r>
      <w:r w:rsidR="00081CEE" w:rsidRPr="00C0283D">
        <w:rPr>
          <w:rFonts w:ascii="Verdana" w:hAnsi="Verdana"/>
          <w:sz w:val="20"/>
          <w:szCs w:val="20"/>
        </w:rPr>
        <w:t xml:space="preserve"> </w:t>
      </w:r>
      <w:r w:rsidR="00362AF8" w:rsidRPr="00C0283D">
        <w:rPr>
          <w:rFonts w:ascii="Verdana" w:hAnsi="Verdana"/>
          <w:sz w:val="20"/>
          <w:szCs w:val="20"/>
        </w:rPr>
        <w:t>è da considerarsi già parte integrante del Regolamento d’Istituto e</w:t>
      </w:r>
      <w:r w:rsidRPr="00C0283D">
        <w:rPr>
          <w:rFonts w:ascii="Verdana" w:hAnsi="Verdana"/>
          <w:sz w:val="20"/>
          <w:szCs w:val="20"/>
        </w:rPr>
        <w:t xml:space="preserve"> </w:t>
      </w:r>
      <w:r w:rsidR="00362AF8" w:rsidRPr="00C0283D">
        <w:rPr>
          <w:rFonts w:ascii="Verdana" w:hAnsi="Verdana"/>
          <w:sz w:val="20"/>
          <w:szCs w:val="20"/>
        </w:rPr>
        <w:t xml:space="preserve">(eccezion fatta per l’installazione dell’armadietto) </w:t>
      </w:r>
      <w:r w:rsidR="00484444" w:rsidRPr="00C0283D">
        <w:rPr>
          <w:rFonts w:ascii="Verdana" w:hAnsi="Verdana"/>
          <w:sz w:val="20"/>
          <w:szCs w:val="20"/>
        </w:rPr>
        <w:t>entra</w:t>
      </w:r>
      <w:r w:rsidRPr="00C0283D">
        <w:rPr>
          <w:rFonts w:ascii="Verdana" w:hAnsi="Verdana"/>
          <w:sz w:val="20"/>
          <w:szCs w:val="20"/>
        </w:rPr>
        <w:t xml:space="preserve"> </w:t>
      </w:r>
      <w:r w:rsidR="00484444" w:rsidRPr="00C0283D">
        <w:rPr>
          <w:rFonts w:ascii="Verdana" w:hAnsi="Verdana"/>
          <w:sz w:val="20"/>
          <w:szCs w:val="20"/>
        </w:rPr>
        <w:t>in vigore con la pubblicazione della presente circolare</w:t>
      </w:r>
      <w:r w:rsidR="00362AF8">
        <w:t>.</w:t>
      </w:r>
      <w:r>
        <w:t xml:space="preserve"> </w:t>
      </w:r>
      <w:r w:rsidR="00362AF8">
        <w:t xml:space="preserve"> </w:t>
      </w:r>
    </w:p>
    <w:p w:rsidR="00A57587" w:rsidRDefault="00A57587" w:rsidP="00247D73">
      <w:pPr>
        <w:spacing w:after="0"/>
        <w:jc w:val="both"/>
      </w:pPr>
    </w:p>
    <w:p w:rsidR="00A57587" w:rsidRDefault="00A57587" w:rsidP="00247D73">
      <w:pPr>
        <w:spacing w:after="0"/>
        <w:jc w:val="both"/>
      </w:pPr>
    </w:p>
    <w:p w:rsidR="00A57587" w:rsidRPr="00C0283D" w:rsidRDefault="00A57587" w:rsidP="00C0283D">
      <w:pPr>
        <w:spacing w:after="0"/>
        <w:ind w:left="5954"/>
        <w:jc w:val="both"/>
        <w:rPr>
          <w:rFonts w:ascii="Verdana" w:hAnsi="Verdana"/>
          <w:sz w:val="20"/>
          <w:szCs w:val="20"/>
        </w:rPr>
      </w:pPr>
      <w:r w:rsidRPr="00C0283D">
        <w:rPr>
          <w:sz w:val="20"/>
          <w:szCs w:val="20"/>
        </w:rPr>
        <w:t xml:space="preserve">                                                                                                         </w:t>
      </w:r>
      <w:r w:rsidR="00C0283D" w:rsidRPr="00C0283D">
        <w:rPr>
          <w:sz w:val="20"/>
          <w:szCs w:val="20"/>
        </w:rPr>
        <w:t xml:space="preserve">          </w:t>
      </w:r>
      <w:r w:rsidRPr="00C0283D">
        <w:rPr>
          <w:sz w:val="20"/>
          <w:szCs w:val="20"/>
        </w:rPr>
        <w:t xml:space="preserve">  </w:t>
      </w:r>
      <w:r w:rsidRPr="00C0283D">
        <w:rPr>
          <w:rFonts w:ascii="Verdana" w:hAnsi="Verdana"/>
          <w:sz w:val="20"/>
          <w:szCs w:val="20"/>
        </w:rPr>
        <w:t>Il Dirigente Scolastico</w:t>
      </w:r>
    </w:p>
    <w:p w:rsidR="00A57587" w:rsidRPr="00C0283D" w:rsidRDefault="00A57587" w:rsidP="00247D73">
      <w:pPr>
        <w:spacing w:after="0"/>
        <w:jc w:val="both"/>
        <w:rPr>
          <w:rFonts w:ascii="Verdana" w:hAnsi="Verdana"/>
          <w:sz w:val="20"/>
          <w:szCs w:val="20"/>
        </w:rPr>
      </w:pPr>
      <w:r w:rsidRPr="00C0283D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C0283D">
        <w:rPr>
          <w:rFonts w:ascii="Verdana" w:hAnsi="Verdana"/>
          <w:sz w:val="20"/>
          <w:szCs w:val="20"/>
        </w:rPr>
        <w:t xml:space="preserve">     </w:t>
      </w:r>
      <w:r w:rsidRPr="00C0283D">
        <w:rPr>
          <w:rFonts w:ascii="Verdana" w:hAnsi="Verdana"/>
          <w:sz w:val="20"/>
          <w:szCs w:val="20"/>
        </w:rPr>
        <w:t>Prof. Salvatore La Vecchia</w:t>
      </w:r>
    </w:p>
    <w:p w:rsidR="00F3159E" w:rsidRPr="00C0283D" w:rsidRDefault="00F3159E" w:rsidP="00F3159E">
      <w:pPr>
        <w:spacing w:after="0"/>
        <w:rPr>
          <w:rFonts w:ascii="Verdana" w:hAnsi="Verdana"/>
          <w:sz w:val="20"/>
          <w:szCs w:val="20"/>
        </w:rPr>
      </w:pPr>
      <w:r w:rsidRPr="00C0283D">
        <w:rPr>
          <w:rFonts w:ascii="Verdana" w:hAnsi="Verdana" w:cs="Verdana,Italic"/>
          <w:i/>
          <w:iCs/>
          <w:sz w:val="20"/>
          <w:szCs w:val="20"/>
        </w:rPr>
        <w:t xml:space="preserve">                                                                       </w:t>
      </w:r>
      <w:r w:rsidR="00C0283D">
        <w:rPr>
          <w:rFonts w:ascii="Verdana" w:hAnsi="Verdana" w:cs="Verdana,Italic"/>
          <w:i/>
          <w:iCs/>
          <w:sz w:val="20"/>
          <w:szCs w:val="20"/>
        </w:rPr>
        <w:t xml:space="preserve">     </w:t>
      </w:r>
      <w:r w:rsidRPr="00C0283D">
        <w:rPr>
          <w:rFonts w:ascii="Verdana" w:hAnsi="Verdana" w:cs="Verdana,Italic"/>
          <w:i/>
          <w:iCs/>
          <w:sz w:val="20"/>
          <w:szCs w:val="20"/>
        </w:rPr>
        <w:t xml:space="preserve">Firma digitale ai sensi </w:t>
      </w:r>
      <w:proofErr w:type="spellStart"/>
      <w:r w:rsidRPr="00C0283D">
        <w:rPr>
          <w:rFonts w:ascii="Verdana" w:hAnsi="Verdana" w:cs="Verdana,Italic"/>
          <w:i/>
          <w:iCs/>
          <w:sz w:val="20"/>
          <w:szCs w:val="20"/>
        </w:rPr>
        <w:t>D.Lgs</w:t>
      </w:r>
      <w:proofErr w:type="spellEnd"/>
      <w:r w:rsidRPr="00C0283D">
        <w:rPr>
          <w:rFonts w:ascii="Verdana" w:hAnsi="Verdana" w:cs="Verdana,Italic"/>
          <w:i/>
          <w:iCs/>
          <w:sz w:val="20"/>
          <w:szCs w:val="20"/>
        </w:rPr>
        <w:t xml:space="preserve"> 82/2005</w:t>
      </w:r>
    </w:p>
    <w:p w:rsidR="00F3159E" w:rsidRPr="00D04ED2" w:rsidRDefault="00F3159E" w:rsidP="00247D73">
      <w:pPr>
        <w:spacing w:after="0"/>
        <w:jc w:val="both"/>
      </w:pPr>
    </w:p>
    <w:sectPr w:rsidR="00F3159E" w:rsidRPr="00D04ED2" w:rsidSect="00C028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E15"/>
    <w:multiLevelType w:val="hybridMultilevel"/>
    <w:tmpl w:val="9EE08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11E06"/>
    <w:multiLevelType w:val="hybridMultilevel"/>
    <w:tmpl w:val="D20E0102"/>
    <w:lvl w:ilvl="0" w:tplc="15F6D2A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8"/>
    <w:rsid w:val="0007394B"/>
    <w:rsid w:val="00081CEE"/>
    <w:rsid w:val="00085542"/>
    <w:rsid w:val="000F6814"/>
    <w:rsid w:val="00131551"/>
    <w:rsid w:val="001B26AC"/>
    <w:rsid w:val="00206F78"/>
    <w:rsid w:val="00242828"/>
    <w:rsid w:val="00247D73"/>
    <w:rsid w:val="002C57AB"/>
    <w:rsid w:val="00362AF8"/>
    <w:rsid w:val="00484444"/>
    <w:rsid w:val="004B291B"/>
    <w:rsid w:val="004E1806"/>
    <w:rsid w:val="005C028C"/>
    <w:rsid w:val="00702D4D"/>
    <w:rsid w:val="007217B3"/>
    <w:rsid w:val="008169F1"/>
    <w:rsid w:val="0083770C"/>
    <w:rsid w:val="00886ACE"/>
    <w:rsid w:val="00926829"/>
    <w:rsid w:val="009D1F82"/>
    <w:rsid w:val="009D2A9F"/>
    <w:rsid w:val="00A57587"/>
    <w:rsid w:val="00B50DE9"/>
    <w:rsid w:val="00B728A6"/>
    <w:rsid w:val="00C0283D"/>
    <w:rsid w:val="00C95AD2"/>
    <w:rsid w:val="00D04ED2"/>
    <w:rsid w:val="00D91EDF"/>
    <w:rsid w:val="00DE7182"/>
    <w:rsid w:val="00E90807"/>
    <w:rsid w:val="00F3159E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E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217B3"/>
    <w:rPr>
      <w:i/>
      <w:iCs/>
    </w:rPr>
  </w:style>
  <w:style w:type="paragraph" w:styleId="Paragrafoelenco">
    <w:name w:val="List Paragraph"/>
    <w:basedOn w:val="Normale"/>
    <w:uiPriority w:val="34"/>
    <w:qFormat/>
    <w:rsid w:val="004E1806"/>
    <w:pPr>
      <w:ind w:left="720"/>
      <w:contextualSpacing/>
    </w:pPr>
  </w:style>
  <w:style w:type="character" w:styleId="Collegamentoipertestuale">
    <w:name w:val="Hyperlink"/>
    <w:rsid w:val="00C95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E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217B3"/>
    <w:rPr>
      <w:i/>
      <w:iCs/>
    </w:rPr>
  </w:style>
  <w:style w:type="paragraph" w:styleId="Paragrafoelenco">
    <w:name w:val="List Paragraph"/>
    <w:basedOn w:val="Normale"/>
    <w:uiPriority w:val="34"/>
    <w:qFormat/>
    <w:rsid w:val="004E1806"/>
    <w:pPr>
      <w:ind w:left="720"/>
      <w:contextualSpacing/>
    </w:pPr>
  </w:style>
  <w:style w:type="character" w:styleId="Collegamentoipertestuale">
    <w:name w:val="Hyperlink"/>
    <w:rsid w:val="00C95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pos02</cp:lastModifiedBy>
  <cp:revision>11</cp:revision>
  <cp:lastPrinted>2015-09-30T09:07:00Z</cp:lastPrinted>
  <dcterms:created xsi:type="dcterms:W3CDTF">2015-09-30T08:39:00Z</dcterms:created>
  <dcterms:modified xsi:type="dcterms:W3CDTF">2015-09-30T09:14:00Z</dcterms:modified>
</cp:coreProperties>
</file>